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8C51D" w14:textId="77777777" w:rsidR="00BD6957" w:rsidRPr="00BA5C67" w:rsidRDefault="00BD6957">
      <w:pPr>
        <w:rPr>
          <w:sz w:val="24"/>
          <w:szCs w:val="24"/>
        </w:rPr>
      </w:pPr>
    </w:p>
    <w:p w14:paraId="40C8C520" w14:textId="77777777" w:rsidR="00BA5C67" w:rsidRPr="005A4EBC" w:rsidRDefault="00BA5C67">
      <w:pPr>
        <w:rPr>
          <w:rFonts w:ascii="Arial" w:hAnsi="Arial" w:cs="Arial"/>
        </w:rPr>
      </w:pPr>
    </w:p>
    <w:tbl>
      <w:tblPr>
        <w:tblStyle w:val="TableGrid"/>
        <w:tblW w:w="9576" w:type="dxa"/>
        <w:tblLook w:val="04A0" w:firstRow="1" w:lastRow="0" w:firstColumn="1" w:lastColumn="0" w:noHBand="0" w:noVBand="1"/>
      </w:tblPr>
      <w:tblGrid>
        <w:gridCol w:w="4788"/>
        <w:gridCol w:w="4788"/>
      </w:tblGrid>
      <w:tr w:rsidR="00692981" w:rsidRPr="005A4EBC" w14:paraId="40C8C52B" w14:textId="77777777" w:rsidTr="00692981">
        <w:tc>
          <w:tcPr>
            <w:tcW w:w="4788" w:type="dxa"/>
          </w:tcPr>
          <w:p w14:paraId="6EE2AB14" w14:textId="49370C41" w:rsidR="00692981" w:rsidRPr="00692981" w:rsidRDefault="00692981" w:rsidP="00F533B6">
            <w:pPr>
              <w:pStyle w:val="Header"/>
              <w:tabs>
                <w:tab w:val="clear" w:pos="4320"/>
                <w:tab w:val="clear" w:pos="8640"/>
              </w:tabs>
              <w:rPr>
                <w:rFonts w:ascii="Arial" w:hAnsi="Arial" w:cs="Arial"/>
              </w:rPr>
            </w:pPr>
          </w:p>
          <w:p w14:paraId="08CA066B" w14:textId="77777777" w:rsidR="00692981" w:rsidRPr="00692981" w:rsidRDefault="00692981" w:rsidP="00F533B6">
            <w:pPr>
              <w:pStyle w:val="Header"/>
              <w:tabs>
                <w:tab w:val="clear" w:pos="4320"/>
                <w:tab w:val="clear" w:pos="8640"/>
              </w:tabs>
              <w:rPr>
                <w:rFonts w:ascii="Arial" w:hAnsi="Arial" w:cs="Arial"/>
              </w:rPr>
            </w:pPr>
          </w:p>
          <w:p w14:paraId="709E78A2" w14:textId="2CDA371B" w:rsidR="00692981" w:rsidRDefault="00692981" w:rsidP="00F533B6">
            <w:pPr>
              <w:pStyle w:val="Header"/>
              <w:tabs>
                <w:tab w:val="clear" w:pos="4320"/>
                <w:tab w:val="clear" w:pos="8640"/>
              </w:tabs>
              <w:rPr>
                <w:rFonts w:ascii="Arial" w:hAnsi="Arial" w:cs="Arial"/>
              </w:rPr>
            </w:pPr>
            <w:r>
              <w:rPr>
                <w:rFonts w:ascii="Arial" w:hAnsi="Arial" w:cs="Arial"/>
              </w:rPr>
              <w:t>(Zach Groves</w:t>
            </w:r>
          </w:p>
          <w:p w14:paraId="4964FCEE" w14:textId="4DBE2BE6" w:rsidR="00692981" w:rsidRPr="00692981" w:rsidRDefault="00692981" w:rsidP="00F533B6">
            <w:pPr>
              <w:pStyle w:val="Header"/>
              <w:tabs>
                <w:tab w:val="clear" w:pos="4320"/>
                <w:tab w:val="clear" w:pos="8640"/>
              </w:tabs>
              <w:rPr>
                <w:rFonts w:ascii="Arial" w:hAnsi="Arial" w:cs="Arial"/>
              </w:rPr>
            </w:pPr>
            <w:r>
              <w:rPr>
                <w:rFonts w:ascii="Arial" w:hAnsi="Arial" w:cs="Arial"/>
              </w:rPr>
              <w:t>College Student)</w:t>
            </w:r>
          </w:p>
          <w:p w14:paraId="18ED7103" w14:textId="77777777" w:rsidR="00692981" w:rsidRPr="00692981" w:rsidRDefault="00692981" w:rsidP="00BA5C67">
            <w:pPr>
              <w:pStyle w:val="BodyText"/>
              <w:rPr>
                <w:rFonts w:ascii="Arial" w:hAnsi="Arial" w:cs="Arial"/>
                <w:b w:val="0"/>
              </w:rPr>
            </w:pPr>
          </w:p>
        </w:tc>
        <w:tc>
          <w:tcPr>
            <w:tcW w:w="4788" w:type="dxa"/>
          </w:tcPr>
          <w:p w14:paraId="40C8C524" w14:textId="0A37C782" w:rsidR="00692981" w:rsidRPr="005A4EBC" w:rsidRDefault="00692981" w:rsidP="00BA5C67">
            <w:pPr>
              <w:pStyle w:val="BodyText"/>
              <w:rPr>
                <w:rFonts w:ascii="Arial" w:hAnsi="Arial" w:cs="Arial"/>
                <w:b w:val="0"/>
              </w:rPr>
            </w:pPr>
            <w:r w:rsidRPr="005A4EBC">
              <w:rPr>
                <w:rFonts w:ascii="Arial" w:hAnsi="Arial" w:cs="Arial"/>
                <w:b w:val="0"/>
              </w:rPr>
              <w:t>I’ve sent close to 50 tapes and resumes to markets everywhere. It took a couple of months to hear from anybody.</w:t>
            </w:r>
          </w:p>
          <w:p w14:paraId="40C8C525" w14:textId="77777777" w:rsidR="00692981" w:rsidRPr="005A4EBC" w:rsidRDefault="00692981" w:rsidP="00BA5C67">
            <w:pPr>
              <w:pStyle w:val="BodyText"/>
              <w:rPr>
                <w:rFonts w:ascii="Arial" w:hAnsi="Arial" w:cs="Arial"/>
                <w:b w:val="0"/>
              </w:rPr>
            </w:pPr>
            <w:r w:rsidRPr="005A4EBC">
              <w:rPr>
                <w:rFonts w:ascii="Arial" w:hAnsi="Arial" w:cs="Arial"/>
                <w:b w:val="0"/>
              </w:rPr>
              <w:t>A lot of people will be pests about it. You know.</w:t>
            </w:r>
          </w:p>
          <w:p w14:paraId="40C8C526" w14:textId="77777777" w:rsidR="00692981" w:rsidRPr="005A4EBC" w:rsidRDefault="00692981" w:rsidP="00972D66">
            <w:pPr>
              <w:pStyle w:val="BodyText"/>
              <w:rPr>
                <w:rFonts w:ascii="Arial" w:hAnsi="Arial" w:cs="Arial"/>
                <w:b w:val="0"/>
              </w:rPr>
            </w:pPr>
            <w:r w:rsidRPr="005A4EBC">
              <w:rPr>
                <w:rFonts w:ascii="Arial" w:hAnsi="Arial" w:cs="Arial"/>
                <w:b w:val="0"/>
              </w:rPr>
              <w:t>A lot people will be like, ‘Have you seen my tape? Did I get the job??’</w:t>
            </w:r>
          </w:p>
        </w:tc>
      </w:tr>
      <w:tr w:rsidR="00692981" w:rsidRPr="005A4EBC" w14:paraId="40C8C533" w14:textId="77777777" w:rsidTr="00692981">
        <w:tc>
          <w:tcPr>
            <w:tcW w:w="4788" w:type="dxa"/>
          </w:tcPr>
          <w:p w14:paraId="424809EE" w14:textId="77777777" w:rsidR="00692981" w:rsidRPr="00692981" w:rsidRDefault="00692981" w:rsidP="00F533B6">
            <w:pPr>
              <w:rPr>
                <w:rFonts w:ascii="Arial" w:hAnsi="Arial" w:cs="Arial"/>
              </w:rPr>
            </w:pPr>
            <w:r w:rsidRPr="00692981">
              <w:rPr>
                <w:rFonts w:ascii="Arial" w:hAnsi="Arial" w:cs="Arial"/>
              </w:rPr>
              <w:t>[Graphic: How do I follow up after sending a resume?]</w:t>
            </w:r>
          </w:p>
          <w:p w14:paraId="60B1D6A3" w14:textId="77777777" w:rsidR="00692981" w:rsidRPr="00692981" w:rsidRDefault="00692981" w:rsidP="00F533B6">
            <w:pPr>
              <w:rPr>
                <w:rFonts w:ascii="Arial" w:hAnsi="Arial" w:cs="Arial"/>
              </w:rPr>
            </w:pPr>
          </w:p>
          <w:p w14:paraId="06EF9CC6" w14:textId="77777777" w:rsidR="00692981" w:rsidRDefault="00692981" w:rsidP="00F533B6">
            <w:pPr>
              <w:rPr>
                <w:rFonts w:ascii="Arial" w:hAnsi="Arial" w:cs="Arial"/>
              </w:rPr>
            </w:pPr>
            <w:r w:rsidRPr="00692981">
              <w:rPr>
                <w:rFonts w:ascii="Arial" w:hAnsi="Arial" w:cs="Arial"/>
              </w:rPr>
              <w:t xml:space="preserve">[Graphic: </w:t>
            </w:r>
          </w:p>
          <w:p w14:paraId="3688E92B" w14:textId="315E00EB" w:rsidR="00692981" w:rsidRDefault="00692981" w:rsidP="00F533B6">
            <w:pPr>
              <w:rPr>
                <w:rFonts w:ascii="Arial" w:hAnsi="Arial" w:cs="Arial"/>
              </w:rPr>
            </w:pPr>
            <w:r w:rsidRPr="00692981">
              <w:rPr>
                <w:rFonts w:ascii="Arial" w:hAnsi="Arial" w:cs="Arial"/>
              </w:rPr>
              <w:t>Michele Holton Monsanto</w:t>
            </w:r>
          </w:p>
          <w:p w14:paraId="218409A0" w14:textId="3D65D6D6" w:rsidR="00692981" w:rsidRPr="00692981" w:rsidRDefault="00692981" w:rsidP="00F533B6">
            <w:pPr>
              <w:rPr>
                <w:rFonts w:ascii="Arial" w:hAnsi="Arial" w:cs="Arial"/>
              </w:rPr>
            </w:pPr>
            <w:r w:rsidRPr="00692981">
              <w:rPr>
                <w:rFonts w:ascii="Arial" w:hAnsi="Arial" w:cs="Arial"/>
              </w:rPr>
              <w:t xml:space="preserve">University Relations Recruiter] </w:t>
            </w:r>
          </w:p>
          <w:p w14:paraId="617213DE" w14:textId="77777777" w:rsidR="00692981" w:rsidRPr="00692981" w:rsidRDefault="00692981" w:rsidP="00F533B6">
            <w:pPr>
              <w:pBdr>
                <w:bottom w:val="single" w:sz="6" w:space="1" w:color="auto"/>
              </w:pBdr>
              <w:rPr>
                <w:rFonts w:ascii="Arial" w:hAnsi="Arial" w:cs="Arial"/>
              </w:rPr>
            </w:pPr>
          </w:p>
          <w:p w14:paraId="70711632" w14:textId="77777777" w:rsidR="00692981" w:rsidRPr="00692981" w:rsidRDefault="00692981" w:rsidP="00F533B6">
            <w:pPr>
              <w:pBdr>
                <w:bottom w:val="single" w:sz="6" w:space="1" w:color="auto"/>
              </w:pBdr>
              <w:rPr>
                <w:rFonts w:ascii="Arial" w:hAnsi="Arial" w:cs="Arial"/>
              </w:rPr>
            </w:pPr>
            <w:r w:rsidRPr="00692981">
              <w:rPr>
                <w:rFonts w:ascii="Arial" w:hAnsi="Arial" w:cs="Arial"/>
              </w:rPr>
              <w:t>[Graphic: Be Persistent but N</w:t>
            </w:r>
            <w:bookmarkStart w:id="0" w:name="_GoBack"/>
            <w:bookmarkEnd w:id="0"/>
            <w:r w:rsidRPr="00692981">
              <w:rPr>
                <w:rFonts w:ascii="Arial" w:hAnsi="Arial" w:cs="Arial"/>
              </w:rPr>
              <w:t>OT Aggressive]</w:t>
            </w:r>
          </w:p>
          <w:p w14:paraId="148703E3" w14:textId="77777777" w:rsidR="00692981" w:rsidRPr="00692981" w:rsidRDefault="00692981" w:rsidP="00031A68">
            <w:pPr>
              <w:pStyle w:val="BodyText"/>
              <w:rPr>
                <w:rFonts w:ascii="Arial" w:hAnsi="Arial" w:cs="Arial"/>
                <w:b w:val="0"/>
              </w:rPr>
            </w:pPr>
          </w:p>
        </w:tc>
        <w:tc>
          <w:tcPr>
            <w:tcW w:w="4788" w:type="dxa"/>
          </w:tcPr>
          <w:p w14:paraId="40C8C52C" w14:textId="68154F10" w:rsidR="00692981" w:rsidRPr="005A4EBC" w:rsidRDefault="00692981" w:rsidP="00031A68">
            <w:pPr>
              <w:pStyle w:val="BodyText"/>
              <w:rPr>
                <w:rFonts w:ascii="Arial" w:hAnsi="Arial" w:cs="Arial"/>
                <w:b w:val="0"/>
              </w:rPr>
            </w:pPr>
            <w:r w:rsidRPr="005A4EBC">
              <w:rPr>
                <w:rFonts w:ascii="Arial" w:hAnsi="Arial" w:cs="Arial"/>
                <w:b w:val="0"/>
              </w:rPr>
              <w:t xml:space="preserve">I think a personal follow up phone call can be helpful because it attaches an individual person to a resume or cover letter. I think if you </w:t>
            </w:r>
            <w:r w:rsidRPr="005A4EBC">
              <w:rPr>
                <w:rFonts w:ascii="Arial" w:hAnsi="Arial" w:cs="Arial"/>
                <w:b w:val="0"/>
                <w:i/>
              </w:rPr>
              <w:t>continually</w:t>
            </w:r>
            <w:r w:rsidRPr="005A4EBC">
              <w:rPr>
                <w:rFonts w:ascii="Arial" w:hAnsi="Arial" w:cs="Arial"/>
                <w:b w:val="0"/>
              </w:rPr>
              <w:t xml:space="preserve"> contact a person, it may border on being too much and can actually turn the person off.</w:t>
            </w:r>
          </w:p>
        </w:tc>
      </w:tr>
      <w:tr w:rsidR="00692981" w:rsidRPr="005A4EBC" w14:paraId="40C8C537" w14:textId="77777777" w:rsidTr="00692981">
        <w:tc>
          <w:tcPr>
            <w:tcW w:w="4788" w:type="dxa"/>
          </w:tcPr>
          <w:p w14:paraId="7E55F88E" w14:textId="0AC6FD41" w:rsidR="00692981" w:rsidRDefault="00692981" w:rsidP="00F533B6">
            <w:pPr>
              <w:pStyle w:val="BodyText"/>
              <w:rPr>
                <w:rFonts w:ascii="Arial" w:hAnsi="Arial" w:cs="Arial"/>
                <w:b w:val="0"/>
              </w:rPr>
            </w:pPr>
            <w:r w:rsidRPr="00692981">
              <w:rPr>
                <w:rFonts w:ascii="Arial" w:hAnsi="Arial" w:cs="Arial"/>
                <w:b w:val="0"/>
              </w:rPr>
              <w:t xml:space="preserve">[Graphic: </w:t>
            </w:r>
          </w:p>
          <w:p w14:paraId="20D6B747" w14:textId="423A7B12" w:rsidR="00692981" w:rsidRDefault="00692981" w:rsidP="00F533B6">
            <w:pPr>
              <w:pStyle w:val="BodyText"/>
              <w:rPr>
                <w:rFonts w:ascii="Arial" w:hAnsi="Arial" w:cs="Arial"/>
                <w:b w:val="0"/>
              </w:rPr>
            </w:pPr>
            <w:r>
              <w:rPr>
                <w:rFonts w:ascii="Arial" w:hAnsi="Arial" w:cs="Arial"/>
                <w:b w:val="0"/>
              </w:rPr>
              <w:t>Phillip Leathers</w:t>
            </w:r>
          </w:p>
          <w:p w14:paraId="69B61EC3" w14:textId="77777777" w:rsidR="00692981" w:rsidRDefault="00692981" w:rsidP="00F533B6">
            <w:pPr>
              <w:pStyle w:val="BodyText"/>
              <w:rPr>
                <w:rFonts w:ascii="Arial" w:hAnsi="Arial" w:cs="Arial"/>
                <w:b w:val="0"/>
              </w:rPr>
            </w:pPr>
            <w:r>
              <w:rPr>
                <w:rFonts w:ascii="Arial" w:hAnsi="Arial" w:cs="Arial"/>
                <w:b w:val="0"/>
              </w:rPr>
              <w:t>Edward Jones</w:t>
            </w:r>
          </w:p>
          <w:p w14:paraId="3D6D613E" w14:textId="59C4B08E" w:rsidR="00692981" w:rsidRPr="00692981" w:rsidRDefault="00692981" w:rsidP="00F533B6">
            <w:pPr>
              <w:pStyle w:val="BodyText"/>
              <w:rPr>
                <w:rFonts w:ascii="Arial" w:hAnsi="Arial" w:cs="Arial"/>
                <w:b w:val="0"/>
              </w:rPr>
            </w:pPr>
            <w:r w:rsidRPr="00692981">
              <w:rPr>
                <w:rFonts w:ascii="Arial" w:hAnsi="Arial" w:cs="Arial"/>
                <w:b w:val="0"/>
              </w:rPr>
              <w:t>General Principal]</w:t>
            </w:r>
          </w:p>
          <w:p w14:paraId="75CA7FD8" w14:textId="77777777" w:rsidR="00692981" w:rsidRPr="00692981" w:rsidRDefault="00692981" w:rsidP="00BA5C67">
            <w:pPr>
              <w:pStyle w:val="Header"/>
              <w:tabs>
                <w:tab w:val="clear" w:pos="4320"/>
                <w:tab w:val="clear" w:pos="8640"/>
              </w:tabs>
              <w:rPr>
                <w:rFonts w:ascii="Arial" w:hAnsi="Arial" w:cs="Arial"/>
              </w:rPr>
            </w:pPr>
          </w:p>
        </w:tc>
        <w:tc>
          <w:tcPr>
            <w:tcW w:w="4788" w:type="dxa"/>
          </w:tcPr>
          <w:p w14:paraId="40C8C534" w14:textId="1AACE499" w:rsidR="00692981" w:rsidRPr="005A4EBC" w:rsidRDefault="00692981" w:rsidP="00BA5C67">
            <w:pPr>
              <w:pStyle w:val="Header"/>
              <w:tabs>
                <w:tab w:val="clear" w:pos="4320"/>
                <w:tab w:val="clear" w:pos="8640"/>
              </w:tabs>
              <w:rPr>
                <w:rFonts w:ascii="Arial" w:hAnsi="Arial" w:cs="Arial"/>
              </w:rPr>
            </w:pPr>
            <w:r w:rsidRPr="005A4EBC">
              <w:rPr>
                <w:rFonts w:ascii="Arial" w:hAnsi="Arial" w:cs="Arial"/>
              </w:rPr>
              <w:t xml:space="preserve">When do you respond? I would say give us time to digest it…how about giving us just a few days, a week, before you reach out to us and find out how things are coming. Just touch base. But not, “Hey dude! Did I get the job? </w:t>
            </w:r>
            <w:proofErr w:type="spellStart"/>
            <w:r w:rsidRPr="005A4EBC">
              <w:rPr>
                <w:rFonts w:ascii="Arial" w:hAnsi="Arial" w:cs="Arial"/>
              </w:rPr>
              <w:t>Whassup</w:t>
            </w:r>
            <w:proofErr w:type="spellEnd"/>
            <w:r w:rsidRPr="005A4EBC">
              <w:rPr>
                <w:rFonts w:ascii="Arial" w:hAnsi="Arial" w:cs="Arial"/>
              </w:rPr>
              <w:t xml:space="preserve">, man? Did you fill the position??” </w:t>
            </w:r>
            <w:r w:rsidRPr="005A4EBC">
              <w:rPr>
                <w:rFonts w:ascii="Arial" w:hAnsi="Arial" w:cs="Arial"/>
                <w:i/>
              </w:rPr>
              <w:t>Avoid</w:t>
            </w:r>
            <w:r w:rsidRPr="005A4EBC">
              <w:rPr>
                <w:rFonts w:ascii="Arial" w:hAnsi="Arial" w:cs="Arial"/>
              </w:rPr>
              <w:t xml:space="preserve"> those types of calls.</w:t>
            </w:r>
          </w:p>
        </w:tc>
      </w:tr>
      <w:tr w:rsidR="00692981" w:rsidRPr="005A4EBC" w14:paraId="40C8C53A" w14:textId="77777777" w:rsidTr="00692981">
        <w:tc>
          <w:tcPr>
            <w:tcW w:w="4788" w:type="dxa"/>
          </w:tcPr>
          <w:p w14:paraId="7303190E" w14:textId="283862B7" w:rsidR="00692981" w:rsidRPr="00692981" w:rsidRDefault="00692981" w:rsidP="00BA5C67">
            <w:pPr>
              <w:pStyle w:val="Header"/>
              <w:tabs>
                <w:tab w:val="clear" w:pos="4320"/>
                <w:tab w:val="clear" w:pos="8640"/>
              </w:tabs>
              <w:rPr>
                <w:rFonts w:ascii="Arial" w:hAnsi="Arial" w:cs="Arial"/>
              </w:rPr>
            </w:pPr>
            <w:r w:rsidRPr="00692981">
              <w:rPr>
                <w:rFonts w:ascii="Arial" w:hAnsi="Arial" w:cs="Arial"/>
              </w:rPr>
              <w:t>(Zach)</w:t>
            </w:r>
          </w:p>
        </w:tc>
        <w:tc>
          <w:tcPr>
            <w:tcW w:w="4788" w:type="dxa"/>
          </w:tcPr>
          <w:p w14:paraId="40C8C538" w14:textId="74977F7F" w:rsidR="00692981" w:rsidRPr="005A4EBC" w:rsidRDefault="00692981" w:rsidP="00BA5C67">
            <w:pPr>
              <w:pStyle w:val="Header"/>
              <w:tabs>
                <w:tab w:val="clear" w:pos="4320"/>
                <w:tab w:val="clear" w:pos="8640"/>
              </w:tabs>
              <w:rPr>
                <w:rFonts w:ascii="Arial" w:hAnsi="Arial" w:cs="Arial"/>
              </w:rPr>
            </w:pPr>
            <w:r w:rsidRPr="005A4EBC">
              <w:rPr>
                <w:rFonts w:ascii="Arial" w:hAnsi="Arial" w:cs="Arial"/>
              </w:rPr>
              <w:t xml:space="preserve">I try to limit it. I mean, I’m not going to be a pest! </w:t>
            </w:r>
          </w:p>
        </w:tc>
      </w:tr>
      <w:tr w:rsidR="00692981" w:rsidRPr="005A4EBC" w14:paraId="40C8C53E" w14:textId="77777777" w:rsidTr="00692981">
        <w:tc>
          <w:tcPr>
            <w:tcW w:w="4788" w:type="dxa"/>
          </w:tcPr>
          <w:p w14:paraId="162FBC22" w14:textId="77777777" w:rsidR="00692981" w:rsidRPr="00692981" w:rsidRDefault="00692981" w:rsidP="00F533B6">
            <w:pPr>
              <w:pBdr>
                <w:bottom w:val="single" w:sz="6" w:space="1" w:color="auto"/>
              </w:pBdr>
              <w:rPr>
                <w:rFonts w:ascii="Arial" w:hAnsi="Arial" w:cs="Arial"/>
              </w:rPr>
            </w:pPr>
            <w:r w:rsidRPr="00692981">
              <w:rPr>
                <w:rFonts w:ascii="Arial" w:hAnsi="Arial" w:cs="Arial"/>
              </w:rPr>
              <w:t>[Graphic: How do I follow up after a job interview?]</w:t>
            </w:r>
          </w:p>
          <w:p w14:paraId="681FC1CE" w14:textId="77777777" w:rsidR="00692981" w:rsidRPr="00692981" w:rsidRDefault="00692981">
            <w:pPr>
              <w:rPr>
                <w:rFonts w:ascii="Arial" w:hAnsi="Arial" w:cs="Arial"/>
              </w:rPr>
            </w:pPr>
          </w:p>
        </w:tc>
        <w:tc>
          <w:tcPr>
            <w:tcW w:w="4788" w:type="dxa"/>
          </w:tcPr>
          <w:p w14:paraId="40C8C53B" w14:textId="58E519E8" w:rsidR="00692981" w:rsidRPr="005A4EBC" w:rsidRDefault="00692981">
            <w:pPr>
              <w:rPr>
                <w:rFonts w:ascii="Arial" w:hAnsi="Arial" w:cs="Arial"/>
              </w:rPr>
            </w:pPr>
          </w:p>
        </w:tc>
      </w:tr>
      <w:tr w:rsidR="00692981" w:rsidRPr="005A4EBC" w14:paraId="40C8C542" w14:textId="77777777" w:rsidTr="00692981">
        <w:tc>
          <w:tcPr>
            <w:tcW w:w="4788" w:type="dxa"/>
          </w:tcPr>
          <w:p w14:paraId="405119ED" w14:textId="77777777" w:rsidR="00692981" w:rsidRPr="00692981" w:rsidRDefault="00692981" w:rsidP="00F533B6">
            <w:pPr>
              <w:pStyle w:val="Header"/>
              <w:tabs>
                <w:tab w:val="clear" w:pos="4320"/>
                <w:tab w:val="clear" w:pos="8640"/>
              </w:tabs>
              <w:rPr>
                <w:rFonts w:ascii="Arial" w:hAnsi="Arial" w:cs="Arial"/>
              </w:rPr>
            </w:pPr>
            <w:r w:rsidRPr="00692981">
              <w:rPr>
                <w:rFonts w:ascii="Arial" w:hAnsi="Arial" w:cs="Arial"/>
              </w:rPr>
              <w:t>(Michele)</w:t>
            </w:r>
          </w:p>
          <w:p w14:paraId="2B0025C9" w14:textId="77777777" w:rsidR="00692981" w:rsidRPr="00692981" w:rsidRDefault="00692981">
            <w:pPr>
              <w:rPr>
                <w:rFonts w:ascii="Arial" w:hAnsi="Arial" w:cs="Arial"/>
              </w:rPr>
            </w:pPr>
          </w:p>
        </w:tc>
        <w:tc>
          <w:tcPr>
            <w:tcW w:w="4788" w:type="dxa"/>
          </w:tcPr>
          <w:p w14:paraId="40C8C53F" w14:textId="255AE496" w:rsidR="00692981" w:rsidRPr="005A4EBC" w:rsidRDefault="00692981">
            <w:pPr>
              <w:rPr>
                <w:rFonts w:ascii="Arial" w:hAnsi="Arial" w:cs="Arial"/>
              </w:rPr>
            </w:pPr>
            <w:r w:rsidRPr="005A4EBC">
              <w:rPr>
                <w:rFonts w:ascii="Arial" w:hAnsi="Arial" w:cs="Arial"/>
              </w:rPr>
              <w:t xml:space="preserve">One of the best ways a person can differentiate themselves </w:t>
            </w:r>
            <w:r w:rsidRPr="005A4EBC">
              <w:rPr>
                <w:rFonts w:ascii="Arial" w:hAnsi="Arial" w:cs="Arial"/>
                <w:i/>
              </w:rPr>
              <w:t>following</w:t>
            </w:r>
            <w:r w:rsidRPr="005A4EBC">
              <w:rPr>
                <w:rFonts w:ascii="Arial" w:hAnsi="Arial" w:cs="Arial"/>
              </w:rPr>
              <w:t xml:space="preserve"> an interview is to actually send a written personal thank you.</w:t>
            </w:r>
          </w:p>
        </w:tc>
      </w:tr>
      <w:tr w:rsidR="00692981" w:rsidRPr="005A4EBC" w14:paraId="40C8C546" w14:textId="77777777" w:rsidTr="00692981">
        <w:tc>
          <w:tcPr>
            <w:tcW w:w="4788" w:type="dxa"/>
          </w:tcPr>
          <w:p w14:paraId="51CBE854" w14:textId="025C6E12" w:rsidR="00692981" w:rsidRPr="00692981" w:rsidRDefault="00692981" w:rsidP="00BA5C67">
            <w:pPr>
              <w:pStyle w:val="Header"/>
              <w:tabs>
                <w:tab w:val="clear" w:pos="4320"/>
                <w:tab w:val="clear" w:pos="8640"/>
              </w:tabs>
              <w:rPr>
                <w:rFonts w:ascii="Arial" w:hAnsi="Arial" w:cs="Arial"/>
              </w:rPr>
            </w:pPr>
            <w:r w:rsidRPr="00692981">
              <w:rPr>
                <w:rFonts w:ascii="Arial" w:hAnsi="Arial" w:cs="Arial"/>
              </w:rPr>
              <w:t>(Phillip)</w:t>
            </w:r>
          </w:p>
        </w:tc>
        <w:tc>
          <w:tcPr>
            <w:tcW w:w="4788" w:type="dxa"/>
          </w:tcPr>
          <w:p w14:paraId="40C8C543" w14:textId="3FB65AF3" w:rsidR="00692981" w:rsidRPr="005A4EBC" w:rsidRDefault="00692981" w:rsidP="00BA5C67">
            <w:pPr>
              <w:pStyle w:val="Header"/>
              <w:tabs>
                <w:tab w:val="clear" w:pos="4320"/>
                <w:tab w:val="clear" w:pos="8640"/>
              </w:tabs>
              <w:rPr>
                <w:rFonts w:ascii="Arial" w:hAnsi="Arial" w:cs="Arial"/>
              </w:rPr>
            </w:pPr>
            <w:r w:rsidRPr="005A4EBC">
              <w:rPr>
                <w:rFonts w:ascii="Arial" w:hAnsi="Arial" w:cs="Arial"/>
              </w:rPr>
              <w:t xml:space="preserve">Don’t send it a week or two after the interview. Have it so it shows up on my desk in a day or two.  If I receive a handwritten thank you note that tells me something about </w:t>
            </w:r>
            <w:proofErr w:type="gramStart"/>
            <w:r w:rsidRPr="005A4EBC">
              <w:rPr>
                <w:rFonts w:ascii="Arial" w:hAnsi="Arial" w:cs="Arial"/>
              </w:rPr>
              <w:t>who</w:t>
            </w:r>
            <w:proofErr w:type="gramEnd"/>
            <w:r w:rsidRPr="005A4EBC">
              <w:rPr>
                <w:rFonts w:ascii="Arial" w:hAnsi="Arial" w:cs="Arial"/>
              </w:rPr>
              <w:t xml:space="preserve"> you are.</w:t>
            </w:r>
          </w:p>
          <w:p w14:paraId="40C8C544" w14:textId="77777777" w:rsidR="00692981" w:rsidRPr="005A4EBC" w:rsidRDefault="00692981">
            <w:pPr>
              <w:rPr>
                <w:rFonts w:ascii="Arial" w:hAnsi="Arial" w:cs="Arial"/>
              </w:rPr>
            </w:pPr>
          </w:p>
        </w:tc>
      </w:tr>
      <w:tr w:rsidR="00692981" w:rsidRPr="005A4EBC" w14:paraId="40C8C549" w14:textId="77777777" w:rsidTr="00692981">
        <w:tc>
          <w:tcPr>
            <w:tcW w:w="4788" w:type="dxa"/>
          </w:tcPr>
          <w:p w14:paraId="1772D48D" w14:textId="2EF75B44" w:rsidR="00692981" w:rsidRPr="00692981" w:rsidRDefault="00692981" w:rsidP="00031A68">
            <w:pPr>
              <w:pStyle w:val="Header"/>
              <w:tabs>
                <w:tab w:val="clear" w:pos="4320"/>
                <w:tab w:val="clear" w:pos="8640"/>
              </w:tabs>
              <w:rPr>
                <w:rFonts w:ascii="Arial" w:hAnsi="Arial" w:cs="Arial"/>
              </w:rPr>
            </w:pPr>
            <w:r w:rsidRPr="00692981">
              <w:rPr>
                <w:rFonts w:ascii="Arial" w:hAnsi="Arial" w:cs="Arial"/>
              </w:rPr>
              <w:t>(Michele)</w:t>
            </w:r>
          </w:p>
        </w:tc>
        <w:tc>
          <w:tcPr>
            <w:tcW w:w="4788" w:type="dxa"/>
          </w:tcPr>
          <w:p w14:paraId="40C8C547" w14:textId="169CC65E" w:rsidR="00692981" w:rsidRPr="005A4EBC" w:rsidRDefault="00692981" w:rsidP="00031A68">
            <w:pPr>
              <w:pStyle w:val="Header"/>
              <w:tabs>
                <w:tab w:val="clear" w:pos="4320"/>
                <w:tab w:val="clear" w:pos="8640"/>
              </w:tabs>
              <w:rPr>
                <w:rFonts w:ascii="Arial" w:hAnsi="Arial" w:cs="Arial"/>
              </w:rPr>
            </w:pPr>
            <w:r w:rsidRPr="005A4EBC">
              <w:rPr>
                <w:rFonts w:ascii="Arial" w:hAnsi="Arial" w:cs="Arial"/>
              </w:rPr>
              <w:t>It personalizes that individual, and it demonstrates another level of interest, another level of commitment by taking that additional step.</w:t>
            </w:r>
          </w:p>
        </w:tc>
      </w:tr>
      <w:tr w:rsidR="00692981" w:rsidRPr="005A4EBC" w14:paraId="40C8C54F" w14:textId="77777777" w:rsidTr="00692981">
        <w:tc>
          <w:tcPr>
            <w:tcW w:w="4788" w:type="dxa"/>
          </w:tcPr>
          <w:p w14:paraId="6275186B" w14:textId="77777777" w:rsidR="00692981" w:rsidRPr="00692981" w:rsidRDefault="00692981" w:rsidP="00F533B6">
            <w:pPr>
              <w:pBdr>
                <w:bottom w:val="single" w:sz="6" w:space="1" w:color="auto"/>
              </w:pBdr>
              <w:rPr>
                <w:rFonts w:ascii="Arial" w:hAnsi="Arial" w:cs="Arial"/>
              </w:rPr>
            </w:pPr>
            <w:r w:rsidRPr="00692981">
              <w:rPr>
                <w:rFonts w:ascii="Arial" w:hAnsi="Arial" w:cs="Arial"/>
              </w:rPr>
              <w:t xml:space="preserve">(Career Counselor interviewing student) </w:t>
            </w:r>
          </w:p>
          <w:p w14:paraId="4136B41C" w14:textId="77777777" w:rsidR="00692981" w:rsidRPr="00692981" w:rsidRDefault="00692981" w:rsidP="00F533B6">
            <w:pPr>
              <w:pBdr>
                <w:bottom w:val="single" w:sz="6" w:space="1" w:color="auto"/>
              </w:pBdr>
              <w:rPr>
                <w:rFonts w:ascii="Arial" w:hAnsi="Arial" w:cs="Arial"/>
              </w:rPr>
            </w:pPr>
          </w:p>
          <w:p w14:paraId="6AA87DF2" w14:textId="77777777" w:rsidR="00692981" w:rsidRPr="00692981" w:rsidRDefault="00692981" w:rsidP="00F533B6">
            <w:pPr>
              <w:pBdr>
                <w:bottom w:val="single" w:sz="6" w:space="1" w:color="auto"/>
              </w:pBdr>
              <w:rPr>
                <w:rFonts w:ascii="Arial" w:hAnsi="Arial" w:cs="Arial"/>
              </w:rPr>
            </w:pPr>
            <w:r w:rsidRPr="00692981">
              <w:rPr>
                <w:rFonts w:ascii="Arial" w:hAnsi="Arial" w:cs="Arial"/>
              </w:rPr>
              <w:t>[Graphic: What should I say in a thank you note?]</w:t>
            </w:r>
          </w:p>
          <w:p w14:paraId="5703834B" w14:textId="77777777" w:rsidR="00692981" w:rsidRPr="00692981" w:rsidRDefault="00692981" w:rsidP="00031A68">
            <w:pPr>
              <w:pStyle w:val="BodyText3"/>
              <w:rPr>
                <w:rFonts w:ascii="Arial" w:hAnsi="Arial" w:cs="Arial"/>
                <w:sz w:val="20"/>
                <w:szCs w:val="20"/>
              </w:rPr>
            </w:pPr>
          </w:p>
        </w:tc>
        <w:tc>
          <w:tcPr>
            <w:tcW w:w="4788" w:type="dxa"/>
          </w:tcPr>
          <w:p w14:paraId="40C8C54A" w14:textId="2B50D4E1" w:rsidR="00692981" w:rsidRPr="005A4EBC" w:rsidRDefault="00692981" w:rsidP="00031A68">
            <w:pPr>
              <w:pStyle w:val="BodyText3"/>
              <w:rPr>
                <w:rFonts w:ascii="Arial" w:hAnsi="Arial" w:cs="Arial"/>
                <w:sz w:val="20"/>
                <w:szCs w:val="20"/>
              </w:rPr>
            </w:pPr>
            <w:r w:rsidRPr="005A4EBC">
              <w:rPr>
                <w:rFonts w:ascii="Arial" w:hAnsi="Arial" w:cs="Arial"/>
                <w:sz w:val="20"/>
                <w:szCs w:val="20"/>
              </w:rPr>
              <w:t>“So, you’ll be graduating in December?” “Um hmm.”</w:t>
            </w:r>
          </w:p>
        </w:tc>
      </w:tr>
      <w:tr w:rsidR="00692981" w:rsidRPr="005A4EBC" w14:paraId="40C8C559" w14:textId="77777777" w:rsidTr="00692981">
        <w:tc>
          <w:tcPr>
            <w:tcW w:w="4788" w:type="dxa"/>
          </w:tcPr>
          <w:p w14:paraId="5CF49CB5" w14:textId="77777777" w:rsidR="00692981" w:rsidRPr="00692981" w:rsidRDefault="00692981" w:rsidP="00F533B6">
            <w:pPr>
              <w:pBdr>
                <w:bottom w:val="single" w:sz="6" w:space="1" w:color="auto"/>
              </w:pBdr>
              <w:rPr>
                <w:rFonts w:ascii="Arial" w:hAnsi="Arial" w:cs="Arial"/>
              </w:rPr>
            </w:pPr>
            <w:r w:rsidRPr="00692981">
              <w:rPr>
                <w:rFonts w:ascii="Arial" w:hAnsi="Arial" w:cs="Arial"/>
              </w:rPr>
              <w:t>(Michele)</w:t>
            </w:r>
          </w:p>
          <w:p w14:paraId="2F2CA5E5" w14:textId="77777777" w:rsidR="00692981" w:rsidRPr="00692981" w:rsidRDefault="00692981" w:rsidP="00F533B6">
            <w:pPr>
              <w:pBdr>
                <w:bottom w:val="single" w:sz="6" w:space="1" w:color="auto"/>
              </w:pBdr>
              <w:rPr>
                <w:rFonts w:ascii="Arial" w:hAnsi="Arial" w:cs="Arial"/>
              </w:rPr>
            </w:pPr>
            <w:r w:rsidRPr="00692981">
              <w:rPr>
                <w:rFonts w:ascii="Arial" w:hAnsi="Arial" w:cs="Arial"/>
              </w:rPr>
              <w:t>[Graphic: Reference the Position that You Interviewed for ]</w:t>
            </w:r>
          </w:p>
          <w:p w14:paraId="5EE5095F" w14:textId="77777777" w:rsidR="00692981" w:rsidRPr="00692981" w:rsidRDefault="00692981" w:rsidP="00F533B6">
            <w:pPr>
              <w:pBdr>
                <w:bottom w:val="single" w:sz="6" w:space="1" w:color="auto"/>
              </w:pBdr>
              <w:rPr>
                <w:rFonts w:ascii="Arial" w:hAnsi="Arial" w:cs="Arial"/>
              </w:rPr>
            </w:pPr>
          </w:p>
          <w:p w14:paraId="13A570C9" w14:textId="77777777" w:rsidR="00692981" w:rsidRPr="00692981" w:rsidRDefault="00692981" w:rsidP="00F533B6">
            <w:pPr>
              <w:pBdr>
                <w:bottom w:val="single" w:sz="6" w:space="1" w:color="auto"/>
              </w:pBdr>
              <w:rPr>
                <w:rFonts w:ascii="Arial" w:hAnsi="Arial" w:cs="Arial"/>
              </w:rPr>
            </w:pPr>
            <w:r w:rsidRPr="00692981">
              <w:rPr>
                <w:rFonts w:ascii="Arial" w:hAnsi="Arial" w:cs="Arial"/>
              </w:rPr>
              <w:t>[Graphic: Thank Them]</w:t>
            </w:r>
          </w:p>
          <w:p w14:paraId="4CE47861" w14:textId="77777777" w:rsidR="00692981" w:rsidRPr="00692981" w:rsidRDefault="00692981" w:rsidP="00F533B6">
            <w:pPr>
              <w:pBdr>
                <w:bottom w:val="single" w:sz="6" w:space="1" w:color="auto"/>
              </w:pBdr>
              <w:rPr>
                <w:rFonts w:ascii="Arial" w:hAnsi="Arial" w:cs="Arial"/>
              </w:rPr>
            </w:pPr>
            <w:r w:rsidRPr="00692981">
              <w:rPr>
                <w:rFonts w:ascii="Arial" w:hAnsi="Arial" w:cs="Arial"/>
              </w:rPr>
              <w:t>[Graphic: Mention ‘Next Step’]</w:t>
            </w:r>
          </w:p>
          <w:p w14:paraId="73EB0544" w14:textId="77777777" w:rsidR="00692981" w:rsidRPr="00692981" w:rsidRDefault="00692981" w:rsidP="00F533B6">
            <w:pPr>
              <w:pBdr>
                <w:bottom w:val="single" w:sz="6" w:space="1" w:color="auto"/>
              </w:pBdr>
              <w:rPr>
                <w:rFonts w:ascii="Arial" w:hAnsi="Arial" w:cs="Arial"/>
              </w:rPr>
            </w:pPr>
            <w:r w:rsidRPr="00692981">
              <w:rPr>
                <w:rFonts w:ascii="Arial" w:hAnsi="Arial" w:cs="Arial"/>
              </w:rPr>
              <w:t>[Graphic: Restate Your Interest]</w:t>
            </w:r>
          </w:p>
          <w:p w14:paraId="2F6254C2" w14:textId="77777777" w:rsidR="00692981" w:rsidRPr="00692981" w:rsidRDefault="00692981" w:rsidP="00BA5C67">
            <w:pPr>
              <w:pStyle w:val="BodyText"/>
              <w:rPr>
                <w:rFonts w:ascii="Arial" w:hAnsi="Arial" w:cs="Arial"/>
                <w:b w:val="0"/>
              </w:rPr>
            </w:pPr>
          </w:p>
        </w:tc>
        <w:tc>
          <w:tcPr>
            <w:tcW w:w="4788" w:type="dxa"/>
          </w:tcPr>
          <w:p w14:paraId="40C8C550" w14:textId="3CD0BFFE" w:rsidR="00692981" w:rsidRPr="005A4EBC" w:rsidRDefault="00692981" w:rsidP="00BA5C67">
            <w:pPr>
              <w:pStyle w:val="BodyText"/>
              <w:rPr>
                <w:rFonts w:ascii="Arial" w:hAnsi="Arial" w:cs="Arial"/>
                <w:b w:val="0"/>
              </w:rPr>
            </w:pPr>
            <w:r w:rsidRPr="005A4EBC">
              <w:rPr>
                <w:rFonts w:ascii="Arial" w:hAnsi="Arial" w:cs="Arial"/>
                <w:b w:val="0"/>
              </w:rPr>
              <w:t>It’s important to reference the position you were interviewed for, to thank a person for their time, to tell them that either you look forward to the next step, or future contact, and to restate your interest and enthusiasm for the position.</w:t>
            </w:r>
          </w:p>
          <w:p w14:paraId="40C8C551" w14:textId="77777777" w:rsidR="00692981" w:rsidRPr="005A4EBC" w:rsidRDefault="00692981">
            <w:pPr>
              <w:rPr>
                <w:rFonts w:ascii="Arial" w:hAnsi="Arial" w:cs="Arial"/>
              </w:rPr>
            </w:pPr>
          </w:p>
        </w:tc>
      </w:tr>
      <w:tr w:rsidR="00692981" w:rsidRPr="005A4EBC" w14:paraId="40C8C55D" w14:textId="77777777" w:rsidTr="00692981">
        <w:tc>
          <w:tcPr>
            <w:tcW w:w="4788" w:type="dxa"/>
          </w:tcPr>
          <w:p w14:paraId="1A35EE5A" w14:textId="77777777" w:rsidR="00692981" w:rsidRPr="00692981" w:rsidRDefault="00692981" w:rsidP="00F533B6">
            <w:pPr>
              <w:rPr>
                <w:rFonts w:ascii="Arial" w:hAnsi="Arial" w:cs="Arial"/>
              </w:rPr>
            </w:pPr>
            <w:r w:rsidRPr="00692981">
              <w:rPr>
                <w:rFonts w:ascii="Arial" w:hAnsi="Arial" w:cs="Arial"/>
              </w:rPr>
              <w:lastRenderedPageBreak/>
              <w:t>(Phillip)</w:t>
            </w:r>
          </w:p>
          <w:p w14:paraId="26A2B27E" w14:textId="2205B4DC" w:rsidR="00692981" w:rsidRPr="00692981" w:rsidRDefault="00692981">
            <w:pPr>
              <w:rPr>
                <w:rFonts w:ascii="Arial" w:hAnsi="Arial" w:cs="Arial"/>
              </w:rPr>
            </w:pPr>
            <w:r w:rsidRPr="00692981">
              <w:rPr>
                <w:rFonts w:ascii="Arial" w:hAnsi="Arial" w:cs="Arial"/>
              </w:rPr>
              <w:t>[Graphic: Sell Yourself Again]</w:t>
            </w:r>
          </w:p>
        </w:tc>
        <w:tc>
          <w:tcPr>
            <w:tcW w:w="4788" w:type="dxa"/>
          </w:tcPr>
          <w:p w14:paraId="40C8C55A" w14:textId="6A5A5603" w:rsidR="00692981" w:rsidRPr="005A4EBC" w:rsidRDefault="00692981">
            <w:pPr>
              <w:rPr>
                <w:rFonts w:ascii="Arial" w:hAnsi="Arial" w:cs="Arial"/>
              </w:rPr>
            </w:pPr>
            <w:r w:rsidRPr="005A4EBC">
              <w:rPr>
                <w:rFonts w:ascii="Arial" w:hAnsi="Arial" w:cs="Arial"/>
              </w:rPr>
              <w:t xml:space="preserve">Take the time in that thank you note to go back and </w:t>
            </w:r>
            <w:r w:rsidRPr="005A4EBC">
              <w:rPr>
                <w:rFonts w:ascii="Arial" w:hAnsi="Arial" w:cs="Arial"/>
                <w:i/>
              </w:rPr>
              <w:t xml:space="preserve">sell </w:t>
            </w:r>
            <w:proofErr w:type="gramStart"/>
            <w:r w:rsidRPr="005A4EBC">
              <w:rPr>
                <w:rFonts w:ascii="Arial" w:hAnsi="Arial" w:cs="Arial"/>
                <w:i/>
              </w:rPr>
              <w:t>yourself</w:t>
            </w:r>
            <w:proofErr w:type="gramEnd"/>
            <w:r w:rsidRPr="005A4EBC">
              <w:rPr>
                <w:rFonts w:ascii="Arial" w:hAnsi="Arial" w:cs="Arial"/>
                <w:i/>
              </w:rPr>
              <w:t xml:space="preserve"> again.</w:t>
            </w:r>
            <w:r w:rsidRPr="005A4EBC">
              <w:rPr>
                <w:rFonts w:ascii="Arial" w:hAnsi="Arial" w:cs="Arial"/>
              </w:rPr>
              <w:t xml:space="preserve"> ‘Did you have any more questions after we met the other day? Any more info I can give you?’</w:t>
            </w:r>
          </w:p>
        </w:tc>
      </w:tr>
      <w:tr w:rsidR="00692981" w:rsidRPr="005A4EBC" w14:paraId="40C8C560" w14:textId="77777777" w:rsidTr="00692981">
        <w:tc>
          <w:tcPr>
            <w:tcW w:w="4788" w:type="dxa"/>
          </w:tcPr>
          <w:p w14:paraId="6AD1BE02" w14:textId="4FF81E4F" w:rsidR="00692981" w:rsidRPr="00692981" w:rsidRDefault="00692981">
            <w:pPr>
              <w:rPr>
                <w:rFonts w:ascii="Arial" w:hAnsi="Arial" w:cs="Arial"/>
              </w:rPr>
            </w:pPr>
            <w:r w:rsidRPr="00692981">
              <w:rPr>
                <w:rFonts w:ascii="Arial" w:hAnsi="Arial" w:cs="Arial"/>
              </w:rPr>
              <w:t xml:space="preserve">(Michele) </w:t>
            </w:r>
          </w:p>
        </w:tc>
        <w:tc>
          <w:tcPr>
            <w:tcW w:w="4788" w:type="dxa"/>
          </w:tcPr>
          <w:p w14:paraId="40C8C55E" w14:textId="4AA659D9" w:rsidR="00692981" w:rsidRPr="005A4EBC" w:rsidRDefault="00692981">
            <w:pPr>
              <w:rPr>
                <w:rFonts w:ascii="Arial" w:hAnsi="Arial" w:cs="Arial"/>
              </w:rPr>
            </w:pPr>
            <w:r w:rsidRPr="005A4EBC">
              <w:rPr>
                <w:rFonts w:ascii="Arial" w:hAnsi="Arial" w:cs="Arial"/>
              </w:rPr>
              <w:t>It doesn’t have to be lengthy, but sometimes a quick, personal, handwritten note goes a long way in differentiating an individual.</w:t>
            </w:r>
          </w:p>
        </w:tc>
      </w:tr>
      <w:tr w:rsidR="00692981" w:rsidRPr="005A4EBC" w14:paraId="40C8C563" w14:textId="77777777" w:rsidTr="00692981">
        <w:tc>
          <w:tcPr>
            <w:tcW w:w="4788" w:type="dxa"/>
          </w:tcPr>
          <w:p w14:paraId="6169AFD5" w14:textId="7CAF93FD" w:rsidR="00692981" w:rsidRPr="00692981" w:rsidRDefault="00692981" w:rsidP="00031A68">
            <w:pPr>
              <w:pStyle w:val="BodyText2"/>
              <w:spacing w:after="0" w:line="240" w:lineRule="auto"/>
              <w:rPr>
                <w:rFonts w:ascii="Arial" w:hAnsi="Arial" w:cs="Arial"/>
              </w:rPr>
            </w:pPr>
            <w:r w:rsidRPr="00692981">
              <w:rPr>
                <w:rFonts w:ascii="Arial" w:hAnsi="Arial" w:cs="Arial"/>
                <w:i/>
              </w:rPr>
              <w:t>Monsanto interviewee interviewing a student</w:t>
            </w:r>
          </w:p>
        </w:tc>
        <w:tc>
          <w:tcPr>
            <w:tcW w:w="4788" w:type="dxa"/>
          </w:tcPr>
          <w:p w14:paraId="40C8C561" w14:textId="0B734D50" w:rsidR="00692981" w:rsidRPr="005A4EBC" w:rsidRDefault="00692981" w:rsidP="00031A68">
            <w:pPr>
              <w:pStyle w:val="BodyText2"/>
              <w:spacing w:after="0" w:line="240" w:lineRule="auto"/>
              <w:rPr>
                <w:rFonts w:ascii="Arial" w:hAnsi="Arial" w:cs="Arial"/>
              </w:rPr>
            </w:pPr>
            <w:r w:rsidRPr="005A4EBC">
              <w:rPr>
                <w:rFonts w:ascii="Arial" w:hAnsi="Arial" w:cs="Arial"/>
              </w:rPr>
              <w:t>So tell me what sparked your interest in financial planning?</w:t>
            </w:r>
          </w:p>
        </w:tc>
      </w:tr>
      <w:tr w:rsidR="00692981" w:rsidRPr="005A4EBC" w14:paraId="40C8C567" w14:textId="77777777" w:rsidTr="00692981">
        <w:tc>
          <w:tcPr>
            <w:tcW w:w="4788" w:type="dxa"/>
          </w:tcPr>
          <w:p w14:paraId="33064B0B" w14:textId="76CD4233" w:rsidR="00692981" w:rsidRPr="00692981" w:rsidRDefault="00692981" w:rsidP="00BA5C67">
            <w:pPr>
              <w:pStyle w:val="BodyText"/>
              <w:rPr>
                <w:rFonts w:ascii="Arial" w:hAnsi="Arial" w:cs="Arial"/>
                <w:b w:val="0"/>
              </w:rPr>
            </w:pPr>
            <w:r w:rsidRPr="00692981">
              <w:rPr>
                <w:rFonts w:ascii="Arial" w:hAnsi="Arial" w:cs="Arial"/>
                <w:b w:val="0"/>
              </w:rPr>
              <w:t>(Phillip)</w:t>
            </w:r>
          </w:p>
        </w:tc>
        <w:tc>
          <w:tcPr>
            <w:tcW w:w="4788" w:type="dxa"/>
          </w:tcPr>
          <w:p w14:paraId="40C8C564" w14:textId="2E8B59F1" w:rsidR="00692981" w:rsidRPr="005A4EBC" w:rsidRDefault="00692981" w:rsidP="00BA5C67">
            <w:pPr>
              <w:pStyle w:val="BodyText"/>
              <w:rPr>
                <w:rFonts w:ascii="Arial" w:hAnsi="Arial" w:cs="Arial"/>
                <w:b w:val="0"/>
              </w:rPr>
            </w:pPr>
            <w:r w:rsidRPr="005A4EBC">
              <w:rPr>
                <w:rFonts w:ascii="Arial" w:hAnsi="Arial" w:cs="Arial"/>
                <w:b w:val="0"/>
              </w:rPr>
              <w:t>You should make sure it is addressed to every person you met with that day. So if you had a one-on-one with me, send it to me, spelled correctly. Take the time to write everybody’s name down and make sure the spelling is correct, so you can send them a thank you note.</w:t>
            </w:r>
          </w:p>
          <w:p w14:paraId="40C8C565" w14:textId="77777777" w:rsidR="00692981" w:rsidRPr="005A4EBC" w:rsidRDefault="00692981">
            <w:pPr>
              <w:rPr>
                <w:rFonts w:ascii="Arial" w:hAnsi="Arial" w:cs="Arial"/>
              </w:rPr>
            </w:pPr>
          </w:p>
        </w:tc>
      </w:tr>
      <w:tr w:rsidR="00692981" w:rsidRPr="005A4EBC" w14:paraId="40C8C56E" w14:textId="77777777" w:rsidTr="00692981">
        <w:tc>
          <w:tcPr>
            <w:tcW w:w="4788" w:type="dxa"/>
          </w:tcPr>
          <w:p w14:paraId="3B7190F2" w14:textId="77777777" w:rsidR="00692981" w:rsidRPr="00692981" w:rsidRDefault="00692981" w:rsidP="00F533B6">
            <w:pPr>
              <w:pBdr>
                <w:bottom w:val="single" w:sz="6" w:space="1" w:color="auto"/>
              </w:pBdr>
              <w:rPr>
                <w:rFonts w:ascii="Arial" w:hAnsi="Arial" w:cs="Arial"/>
              </w:rPr>
            </w:pPr>
            <w:r w:rsidRPr="00692981">
              <w:rPr>
                <w:rFonts w:ascii="Arial" w:hAnsi="Arial" w:cs="Arial"/>
              </w:rPr>
              <w:t>(Phillip)</w:t>
            </w:r>
          </w:p>
          <w:p w14:paraId="0ED2557B" w14:textId="77777777" w:rsidR="00692981" w:rsidRPr="00692981" w:rsidRDefault="00692981" w:rsidP="00F533B6">
            <w:pPr>
              <w:pBdr>
                <w:bottom w:val="single" w:sz="6" w:space="1" w:color="auto"/>
              </w:pBdr>
              <w:rPr>
                <w:rFonts w:ascii="Arial" w:hAnsi="Arial" w:cs="Arial"/>
              </w:rPr>
            </w:pPr>
            <w:r w:rsidRPr="00692981">
              <w:rPr>
                <w:rFonts w:ascii="Arial" w:hAnsi="Arial" w:cs="Arial"/>
              </w:rPr>
              <w:t>[Graphic: Should I follow up after sending a thank you note?]</w:t>
            </w:r>
          </w:p>
          <w:p w14:paraId="362600B0" w14:textId="77777777" w:rsidR="00692981" w:rsidRPr="00692981" w:rsidRDefault="00692981" w:rsidP="00F533B6">
            <w:pPr>
              <w:pBdr>
                <w:bottom w:val="single" w:sz="6" w:space="1" w:color="auto"/>
              </w:pBdr>
              <w:rPr>
                <w:rFonts w:ascii="Arial" w:hAnsi="Arial" w:cs="Arial"/>
              </w:rPr>
            </w:pPr>
          </w:p>
          <w:p w14:paraId="6AF531D5" w14:textId="77777777" w:rsidR="00692981" w:rsidRPr="00692981" w:rsidRDefault="00692981" w:rsidP="00F533B6">
            <w:pPr>
              <w:rPr>
                <w:rFonts w:ascii="Arial" w:hAnsi="Arial" w:cs="Arial"/>
              </w:rPr>
            </w:pPr>
            <w:r w:rsidRPr="00692981">
              <w:rPr>
                <w:rFonts w:ascii="Arial" w:hAnsi="Arial" w:cs="Arial"/>
              </w:rPr>
              <w:t>[Graphic: Contact One Week After Sending a Thank You]</w:t>
            </w:r>
          </w:p>
          <w:p w14:paraId="3DD4E95C" w14:textId="77777777" w:rsidR="00692981" w:rsidRPr="00692981" w:rsidRDefault="00692981" w:rsidP="00031A68">
            <w:pPr>
              <w:pStyle w:val="BodyText"/>
              <w:rPr>
                <w:rFonts w:ascii="Arial" w:hAnsi="Arial" w:cs="Arial"/>
                <w:b w:val="0"/>
              </w:rPr>
            </w:pPr>
          </w:p>
        </w:tc>
        <w:tc>
          <w:tcPr>
            <w:tcW w:w="4788" w:type="dxa"/>
          </w:tcPr>
          <w:p w14:paraId="40C8C568" w14:textId="1379AC55" w:rsidR="00692981" w:rsidRPr="005A4EBC" w:rsidRDefault="00692981" w:rsidP="00031A68">
            <w:pPr>
              <w:pStyle w:val="BodyText"/>
              <w:rPr>
                <w:rFonts w:ascii="Arial" w:hAnsi="Arial" w:cs="Arial"/>
                <w:b w:val="0"/>
              </w:rPr>
            </w:pPr>
            <w:r w:rsidRPr="005A4EBC">
              <w:rPr>
                <w:rFonts w:ascii="Arial" w:hAnsi="Arial" w:cs="Arial"/>
                <w:b w:val="0"/>
              </w:rPr>
              <w:t xml:space="preserve">Give us a couple of days, if you don’t hear from us, and you’re wondering what’s going on, certainly reach out to us and just say, “Hi, there, touching base, just to make sure that we had a chance to address any questions that you may have had. </w:t>
            </w:r>
          </w:p>
        </w:tc>
      </w:tr>
      <w:tr w:rsidR="00692981" w:rsidRPr="005A4EBC" w14:paraId="40C8C574" w14:textId="77777777" w:rsidTr="00692981">
        <w:tc>
          <w:tcPr>
            <w:tcW w:w="4788" w:type="dxa"/>
          </w:tcPr>
          <w:p w14:paraId="5B85A6AC" w14:textId="77777777" w:rsidR="00692981" w:rsidRPr="00692981" w:rsidRDefault="00692981" w:rsidP="00F533B6">
            <w:pPr>
              <w:rPr>
                <w:rFonts w:ascii="Arial" w:hAnsi="Arial" w:cs="Arial"/>
              </w:rPr>
            </w:pPr>
            <w:r w:rsidRPr="00692981">
              <w:rPr>
                <w:rFonts w:ascii="Arial" w:hAnsi="Arial" w:cs="Arial"/>
              </w:rPr>
              <w:t>(Michele)</w:t>
            </w:r>
          </w:p>
          <w:p w14:paraId="3157FCB6" w14:textId="77777777" w:rsidR="00692981" w:rsidRPr="00692981" w:rsidRDefault="00692981" w:rsidP="00F533B6">
            <w:pPr>
              <w:rPr>
                <w:rFonts w:ascii="Arial" w:hAnsi="Arial" w:cs="Arial"/>
              </w:rPr>
            </w:pPr>
          </w:p>
          <w:p w14:paraId="7865C3B2" w14:textId="17869EFF" w:rsidR="00692981" w:rsidRPr="00692981" w:rsidRDefault="00692981" w:rsidP="00BA5C67">
            <w:pPr>
              <w:pStyle w:val="BodyText"/>
              <w:rPr>
                <w:rFonts w:ascii="Arial" w:hAnsi="Arial" w:cs="Arial"/>
                <w:b w:val="0"/>
              </w:rPr>
            </w:pPr>
            <w:r w:rsidRPr="00692981">
              <w:rPr>
                <w:rFonts w:ascii="Arial" w:hAnsi="Arial" w:cs="Arial"/>
                <w:b w:val="0"/>
              </w:rPr>
              <w:t>[Graphic: Understand When &amp; How to Follow Up]</w:t>
            </w:r>
          </w:p>
        </w:tc>
        <w:tc>
          <w:tcPr>
            <w:tcW w:w="4788" w:type="dxa"/>
          </w:tcPr>
          <w:p w14:paraId="40C8C56F" w14:textId="2C0935E8" w:rsidR="00692981" w:rsidRPr="005A4EBC" w:rsidRDefault="00692981" w:rsidP="00BA5C67">
            <w:pPr>
              <w:pStyle w:val="BodyText"/>
              <w:rPr>
                <w:rFonts w:ascii="Arial" w:hAnsi="Arial" w:cs="Arial"/>
                <w:b w:val="0"/>
              </w:rPr>
            </w:pPr>
            <w:r w:rsidRPr="005A4EBC">
              <w:rPr>
                <w:rFonts w:ascii="Arial" w:hAnsi="Arial" w:cs="Arial"/>
                <w:b w:val="0"/>
              </w:rPr>
              <w:t>So, at the conclusion of the interview it’s important to do a couple of things: One, get the contact info for the person; Two, understand not only the time frame, but also the preferred method of communication. If that person prefers to have a follow-up phone call, allow them to express that—and follow that. If that person would prefer you to communicate with them via email, then use that preferred method of communication as well.</w:t>
            </w:r>
          </w:p>
          <w:p w14:paraId="40C8C570" w14:textId="77777777" w:rsidR="00692981" w:rsidRPr="005A4EBC" w:rsidRDefault="00692981">
            <w:pPr>
              <w:rPr>
                <w:rFonts w:ascii="Arial" w:hAnsi="Arial" w:cs="Arial"/>
              </w:rPr>
            </w:pPr>
          </w:p>
        </w:tc>
      </w:tr>
      <w:tr w:rsidR="00692981" w:rsidRPr="005A4EBC" w14:paraId="40C8C577" w14:textId="77777777" w:rsidTr="00692981">
        <w:tc>
          <w:tcPr>
            <w:tcW w:w="4788" w:type="dxa"/>
          </w:tcPr>
          <w:p w14:paraId="7E003B3A" w14:textId="228E5E0D" w:rsidR="00692981" w:rsidRPr="00692981" w:rsidRDefault="00692981">
            <w:pPr>
              <w:rPr>
                <w:rFonts w:ascii="Arial" w:hAnsi="Arial" w:cs="Arial"/>
              </w:rPr>
            </w:pPr>
            <w:r w:rsidRPr="00692981">
              <w:rPr>
                <w:rFonts w:ascii="Arial" w:hAnsi="Arial" w:cs="Arial"/>
              </w:rPr>
              <w:t xml:space="preserve">(Zach) </w:t>
            </w:r>
          </w:p>
        </w:tc>
        <w:tc>
          <w:tcPr>
            <w:tcW w:w="4788" w:type="dxa"/>
          </w:tcPr>
          <w:p w14:paraId="40C8C575" w14:textId="73116944" w:rsidR="00692981" w:rsidRPr="005A4EBC" w:rsidRDefault="00692981">
            <w:pPr>
              <w:rPr>
                <w:rFonts w:ascii="Arial" w:hAnsi="Arial" w:cs="Arial"/>
              </w:rPr>
            </w:pPr>
            <w:r w:rsidRPr="005A4EBC">
              <w:rPr>
                <w:rFonts w:ascii="Arial" w:hAnsi="Arial" w:cs="Arial"/>
              </w:rPr>
              <w:t>You’ve got to treat this process like it’s a course. I know you’re busy, you got a lot going on, but you have to make time to treat this like a class.</w:t>
            </w:r>
          </w:p>
        </w:tc>
      </w:tr>
      <w:tr w:rsidR="00692981" w:rsidRPr="005A4EBC" w14:paraId="40C8C57B" w14:textId="77777777" w:rsidTr="00692981">
        <w:tc>
          <w:tcPr>
            <w:tcW w:w="4788" w:type="dxa"/>
          </w:tcPr>
          <w:p w14:paraId="49B3E6E6" w14:textId="4ABAE227" w:rsidR="00692981" w:rsidRPr="00692981" w:rsidRDefault="00692981" w:rsidP="00BA5C67">
            <w:pPr>
              <w:pStyle w:val="BodyText"/>
              <w:rPr>
                <w:rFonts w:ascii="Arial" w:hAnsi="Arial" w:cs="Arial"/>
                <w:b w:val="0"/>
              </w:rPr>
            </w:pPr>
            <w:r w:rsidRPr="00692981">
              <w:rPr>
                <w:rFonts w:ascii="Arial" w:hAnsi="Arial" w:cs="Arial"/>
                <w:b w:val="0"/>
              </w:rPr>
              <w:t>(Zach)</w:t>
            </w:r>
          </w:p>
        </w:tc>
        <w:tc>
          <w:tcPr>
            <w:tcW w:w="4788" w:type="dxa"/>
          </w:tcPr>
          <w:p w14:paraId="40C8C578" w14:textId="69ED2511" w:rsidR="00692981" w:rsidRPr="005A4EBC" w:rsidRDefault="00692981" w:rsidP="00BA5C67">
            <w:pPr>
              <w:pStyle w:val="BodyText"/>
              <w:rPr>
                <w:rFonts w:ascii="Arial" w:hAnsi="Arial" w:cs="Arial"/>
                <w:b w:val="0"/>
              </w:rPr>
            </w:pPr>
            <w:r w:rsidRPr="005A4EBC">
              <w:rPr>
                <w:rFonts w:ascii="Arial" w:hAnsi="Arial" w:cs="Arial"/>
                <w:b w:val="0"/>
              </w:rPr>
              <w:t>I mean, heck, I’d probably beg them to hire me as a janitor, just to give me a shot. I figure if that’s what it takes, fine. I love this so much I can’t give it up.</w:t>
            </w:r>
          </w:p>
          <w:p w14:paraId="40C8C579" w14:textId="77777777" w:rsidR="00692981" w:rsidRPr="005A4EBC" w:rsidRDefault="00692981">
            <w:pPr>
              <w:rPr>
                <w:rFonts w:ascii="Arial" w:hAnsi="Arial" w:cs="Arial"/>
              </w:rPr>
            </w:pPr>
          </w:p>
        </w:tc>
      </w:tr>
      <w:tr w:rsidR="00692981" w:rsidRPr="005A4EBC" w14:paraId="40C8C57E" w14:textId="77777777" w:rsidTr="00692981">
        <w:tc>
          <w:tcPr>
            <w:tcW w:w="4788" w:type="dxa"/>
          </w:tcPr>
          <w:p w14:paraId="4C1203D6" w14:textId="7E82CC4E" w:rsidR="00692981" w:rsidRPr="00692981" w:rsidRDefault="00692981">
            <w:pPr>
              <w:rPr>
                <w:rFonts w:ascii="Arial" w:hAnsi="Arial" w:cs="Arial"/>
              </w:rPr>
            </w:pPr>
            <w:r w:rsidRPr="00692981">
              <w:rPr>
                <w:rFonts w:ascii="Arial" w:hAnsi="Arial" w:cs="Arial"/>
              </w:rPr>
              <w:t>[Graphic: Don’t Give Up]</w:t>
            </w:r>
          </w:p>
        </w:tc>
        <w:tc>
          <w:tcPr>
            <w:tcW w:w="4788" w:type="dxa"/>
          </w:tcPr>
          <w:p w14:paraId="40C8C57C" w14:textId="15ADEAB6" w:rsidR="00692981" w:rsidRPr="005A4EBC" w:rsidRDefault="00692981">
            <w:pPr>
              <w:rPr>
                <w:rFonts w:ascii="Arial" w:hAnsi="Arial" w:cs="Arial"/>
              </w:rPr>
            </w:pPr>
          </w:p>
        </w:tc>
      </w:tr>
    </w:tbl>
    <w:p w14:paraId="40C8C57F" w14:textId="77777777" w:rsidR="00BA5C67" w:rsidRPr="005A4EBC" w:rsidRDefault="00BA5C67">
      <w:pPr>
        <w:rPr>
          <w:rFonts w:ascii="Arial" w:hAnsi="Arial" w:cs="Arial"/>
        </w:rPr>
      </w:pPr>
    </w:p>
    <w:sectPr w:rsidR="00BA5C67" w:rsidRPr="005A4EBC" w:rsidSect="005A4EBC">
      <w:headerReference w:type="default" r:id="rId11"/>
      <w:footerReference w:type="default" r:id="rId12"/>
      <w:pgSz w:w="12240" w:h="15840"/>
      <w:pgMar w:top="1440" w:right="1440" w:bottom="1440" w:left="1440" w:header="720" w:footer="720" w:gutter="0"/>
      <w:pgBorders w:offsetFrom="page">
        <w:top w:val="single" w:sz="36" w:space="24" w:color="92D050"/>
        <w:left w:val="single" w:sz="36" w:space="24" w:color="92D050"/>
        <w:bottom w:val="single" w:sz="36" w:space="24" w:color="92D050"/>
        <w:right w:val="single" w:sz="36" w:space="24" w:color="92D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8C584" w14:textId="77777777" w:rsidR="00BC7C45" w:rsidRDefault="00BC7C45" w:rsidP="00031A68">
      <w:r>
        <w:separator/>
      </w:r>
    </w:p>
  </w:endnote>
  <w:endnote w:type="continuationSeparator" w:id="0">
    <w:p w14:paraId="40C8C585" w14:textId="77777777" w:rsidR="00BC7C45" w:rsidRDefault="00BC7C45" w:rsidP="0003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9610"/>
      <w:docPartObj>
        <w:docPartGallery w:val="Page Numbers (Bottom of Page)"/>
        <w:docPartUnique/>
      </w:docPartObj>
    </w:sdtPr>
    <w:sdtEndPr/>
    <w:sdtContent>
      <w:p w14:paraId="40C8C586" w14:textId="77777777" w:rsidR="00031A68" w:rsidRDefault="005A4EBC">
        <w:pPr>
          <w:pStyle w:val="Footer"/>
        </w:pPr>
        <w:r>
          <w:fldChar w:fldCharType="begin"/>
        </w:r>
        <w:r>
          <w:instrText xml:space="preserve"> PAGE   \* MERGEFORMAT </w:instrText>
        </w:r>
        <w:r>
          <w:fldChar w:fldCharType="separate"/>
        </w:r>
        <w:r w:rsidR="00692981">
          <w:rPr>
            <w:noProof/>
          </w:rPr>
          <w:t>2</w:t>
        </w:r>
        <w:r>
          <w:rPr>
            <w:noProof/>
          </w:rPr>
          <w:fldChar w:fldCharType="end"/>
        </w:r>
      </w:p>
    </w:sdtContent>
  </w:sdt>
  <w:p w14:paraId="40C8C587" w14:textId="77777777" w:rsidR="00031A68" w:rsidRDefault="00031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8C582" w14:textId="77777777" w:rsidR="00BC7C45" w:rsidRDefault="00BC7C45" w:rsidP="00031A68">
      <w:r>
        <w:separator/>
      </w:r>
    </w:p>
  </w:footnote>
  <w:footnote w:type="continuationSeparator" w:id="0">
    <w:p w14:paraId="40C8C583" w14:textId="77777777" w:rsidR="00BC7C45" w:rsidRDefault="00BC7C45" w:rsidP="00031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04486" w14:textId="77777777" w:rsidR="00692981" w:rsidRDefault="00692981" w:rsidP="00692981">
    <w:pPr>
      <w:jc w:val="center"/>
      <w:rPr>
        <w:b/>
        <w:sz w:val="24"/>
        <w:szCs w:val="24"/>
      </w:rPr>
    </w:pPr>
    <w:r w:rsidRPr="00BA5C67">
      <w:rPr>
        <w:b/>
        <w:noProof/>
        <w:color w:val="000000"/>
        <w:sz w:val="24"/>
        <w:szCs w:val="24"/>
      </w:rPr>
      <w:drawing>
        <wp:inline distT="0" distB="0" distL="0" distR="0" wp14:anchorId="0449310B" wp14:editId="06EB1697">
          <wp:extent cx="2339975" cy="733425"/>
          <wp:effectExtent l="0" t="0" r="0" b="0"/>
          <wp:docPr id="1" name="Picture 4" descr="86213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6213_logo_final"/>
                  <pic:cNvPicPr>
                    <a:picLocks noChangeAspect="1" noChangeArrowheads="1"/>
                  </pic:cNvPicPr>
                </pic:nvPicPr>
                <pic:blipFill>
                  <a:blip r:embed="rId1" cstate="print"/>
                  <a:srcRect/>
                  <a:stretch>
                    <a:fillRect/>
                  </a:stretch>
                </pic:blipFill>
                <pic:spPr bwMode="auto">
                  <a:xfrm>
                    <a:off x="0" y="0"/>
                    <a:ext cx="2339975" cy="733425"/>
                  </a:xfrm>
                  <a:prstGeom prst="rect">
                    <a:avLst/>
                  </a:prstGeom>
                  <a:noFill/>
                  <a:ln w="9525">
                    <a:noFill/>
                    <a:miter lim="800000"/>
                    <a:headEnd/>
                    <a:tailEnd/>
                  </a:ln>
                </pic:spPr>
              </pic:pic>
            </a:graphicData>
          </a:graphic>
        </wp:inline>
      </w:drawing>
    </w:r>
    <w:r w:rsidRPr="00BA5C67">
      <w:rPr>
        <w:b/>
        <w:sz w:val="24"/>
        <w:szCs w:val="24"/>
      </w:rPr>
      <w:t xml:space="preserve"> </w:t>
    </w:r>
  </w:p>
  <w:p w14:paraId="6091D086" w14:textId="2A6D5A21" w:rsidR="00692981" w:rsidRPr="005A4EBC" w:rsidRDefault="00692981" w:rsidP="00692981">
    <w:pPr>
      <w:jc w:val="center"/>
      <w:rPr>
        <w:rFonts w:ascii="Arial" w:hAnsi="Arial" w:cs="Arial"/>
        <w:sz w:val="28"/>
        <w:szCs w:val="28"/>
      </w:rPr>
    </w:pPr>
    <w:r>
      <w:rPr>
        <w:rFonts w:ascii="Arial" w:hAnsi="Arial" w:cs="Arial"/>
        <w:sz w:val="28"/>
        <w:szCs w:val="28"/>
      </w:rPr>
      <w:t>Follow</w:t>
    </w:r>
    <w:r w:rsidRPr="005A4EBC">
      <w:rPr>
        <w:rFonts w:ascii="Arial" w:hAnsi="Arial" w:cs="Arial"/>
        <w:sz w:val="28"/>
        <w:szCs w:val="28"/>
      </w:rPr>
      <w:t xml:space="preserve"> Up with Employer </w:t>
    </w:r>
  </w:p>
  <w:p w14:paraId="54F98AA8" w14:textId="77777777" w:rsidR="00692981" w:rsidRPr="005A4EBC" w:rsidRDefault="00692981" w:rsidP="00692981">
    <w:pPr>
      <w:jc w:val="center"/>
      <w:rPr>
        <w:rFonts w:ascii="Arial" w:hAnsi="Arial" w:cs="Arial"/>
        <w:i/>
      </w:rPr>
    </w:pPr>
    <w:r w:rsidRPr="005A4EBC">
      <w:rPr>
        <w:rFonts w:ascii="Arial" w:hAnsi="Arial" w:cs="Arial"/>
        <w:i/>
      </w:rPr>
      <w:t>Copyright ©2013</w:t>
    </w:r>
  </w:p>
  <w:p w14:paraId="5851171F" w14:textId="77777777" w:rsidR="00692981" w:rsidRDefault="00692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5C67"/>
    <w:rsid w:val="00031A68"/>
    <w:rsid w:val="00276C27"/>
    <w:rsid w:val="005A4EBC"/>
    <w:rsid w:val="00634714"/>
    <w:rsid w:val="00692981"/>
    <w:rsid w:val="008028CE"/>
    <w:rsid w:val="00972D66"/>
    <w:rsid w:val="00982076"/>
    <w:rsid w:val="00BA5C67"/>
    <w:rsid w:val="00BC7C45"/>
    <w:rsid w:val="00BD6957"/>
    <w:rsid w:val="00EC3D8F"/>
    <w:rsid w:val="00EF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C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C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5C67"/>
    <w:rPr>
      <w:rFonts w:ascii="Tahoma" w:hAnsi="Tahoma" w:cs="Tahoma"/>
      <w:sz w:val="16"/>
      <w:szCs w:val="16"/>
    </w:rPr>
  </w:style>
  <w:style w:type="character" w:customStyle="1" w:styleId="BalloonTextChar">
    <w:name w:val="Balloon Text Char"/>
    <w:basedOn w:val="DefaultParagraphFont"/>
    <w:link w:val="BalloonText"/>
    <w:uiPriority w:val="99"/>
    <w:semiHidden/>
    <w:rsid w:val="00BA5C67"/>
    <w:rPr>
      <w:rFonts w:ascii="Tahoma" w:eastAsia="Times New Roman" w:hAnsi="Tahoma" w:cs="Tahoma"/>
      <w:sz w:val="16"/>
      <w:szCs w:val="16"/>
    </w:rPr>
  </w:style>
  <w:style w:type="paragraph" w:styleId="Header">
    <w:name w:val="header"/>
    <w:basedOn w:val="Normal"/>
    <w:link w:val="HeaderChar"/>
    <w:rsid w:val="00BA5C67"/>
    <w:pPr>
      <w:tabs>
        <w:tab w:val="center" w:pos="4320"/>
        <w:tab w:val="right" w:pos="8640"/>
      </w:tabs>
    </w:pPr>
  </w:style>
  <w:style w:type="character" w:customStyle="1" w:styleId="HeaderChar">
    <w:name w:val="Header Char"/>
    <w:basedOn w:val="DefaultParagraphFont"/>
    <w:link w:val="Header"/>
    <w:rsid w:val="00BA5C67"/>
    <w:rPr>
      <w:rFonts w:ascii="Times New Roman" w:eastAsia="Times New Roman" w:hAnsi="Times New Roman" w:cs="Times New Roman"/>
      <w:sz w:val="20"/>
      <w:szCs w:val="20"/>
    </w:rPr>
  </w:style>
  <w:style w:type="paragraph" w:styleId="BodyText">
    <w:name w:val="Body Text"/>
    <w:basedOn w:val="Normal"/>
    <w:link w:val="BodyTextChar"/>
    <w:rsid w:val="00BA5C67"/>
    <w:rPr>
      <w:b/>
    </w:rPr>
  </w:style>
  <w:style w:type="character" w:customStyle="1" w:styleId="BodyTextChar">
    <w:name w:val="Body Text Char"/>
    <w:basedOn w:val="DefaultParagraphFont"/>
    <w:link w:val="BodyText"/>
    <w:rsid w:val="00BA5C67"/>
    <w:rPr>
      <w:rFonts w:ascii="Times New Roman" w:eastAsia="Times New Roman" w:hAnsi="Times New Roman" w:cs="Times New Roman"/>
      <w:b/>
      <w:sz w:val="20"/>
      <w:szCs w:val="20"/>
    </w:rPr>
  </w:style>
  <w:style w:type="paragraph" w:styleId="BodyText3">
    <w:name w:val="Body Text 3"/>
    <w:basedOn w:val="Normal"/>
    <w:link w:val="BodyText3Char"/>
    <w:uiPriority w:val="99"/>
    <w:unhideWhenUsed/>
    <w:rsid w:val="00BA5C67"/>
    <w:pPr>
      <w:spacing w:after="120"/>
    </w:pPr>
    <w:rPr>
      <w:sz w:val="16"/>
      <w:szCs w:val="16"/>
    </w:rPr>
  </w:style>
  <w:style w:type="character" w:customStyle="1" w:styleId="BodyText3Char">
    <w:name w:val="Body Text 3 Char"/>
    <w:basedOn w:val="DefaultParagraphFont"/>
    <w:link w:val="BodyText3"/>
    <w:uiPriority w:val="99"/>
    <w:rsid w:val="00BA5C67"/>
    <w:rPr>
      <w:rFonts w:ascii="Times New Roman" w:eastAsia="Times New Roman" w:hAnsi="Times New Roman" w:cs="Times New Roman"/>
      <w:sz w:val="16"/>
      <w:szCs w:val="16"/>
    </w:rPr>
  </w:style>
  <w:style w:type="paragraph" w:styleId="BodyText2">
    <w:name w:val="Body Text 2"/>
    <w:basedOn w:val="Normal"/>
    <w:link w:val="BodyText2Char"/>
    <w:uiPriority w:val="99"/>
    <w:unhideWhenUsed/>
    <w:rsid w:val="00BA5C67"/>
    <w:pPr>
      <w:spacing w:after="120" w:line="480" w:lineRule="auto"/>
    </w:pPr>
  </w:style>
  <w:style w:type="character" w:customStyle="1" w:styleId="BodyText2Char">
    <w:name w:val="Body Text 2 Char"/>
    <w:basedOn w:val="DefaultParagraphFont"/>
    <w:link w:val="BodyText2"/>
    <w:uiPriority w:val="99"/>
    <w:rsid w:val="00BA5C6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31A68"/>
    <w:pPr>
      <w:tabs>
        <w:tab w:val="center" w:pos="4680"/>
        <w:tab w:val="right" w:pos="9360"/>
      </w:tabs>
    </w:pPr>
  </w:style>
  <w:style w:type="character" w:customStyle="1" w:styleId="FooterChar">
    <w:name w:val="Footer Char"/>
    <w:basedOn w:val="DefaultParagraphFont"/>
    <w:link w:val="Footer"/>
    <w:uiPriority w:val="99"/>
    <w:rsid w:val="00031A6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2358AC0EFDF44AC28A343CF0E0471" ma:contentTypeVersion="0" ma:contentTypeDescription="Create a new document." ma:contentTypeScope="" ma:versionID="0822d33d3da0b778fef661e6ee3675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38B51-7F67-471D-99EF-7FA413257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98B6881-1BA1-455F-BB7F-DE06E4ECCAF3}">
  <ds:schemaRefs>
    <ds:schemaRef ds:uri="http://schemas.microsoft.com/sharepoint/v3/contenttype/forms"/>
  </ds:schemaRefs>
</ds:datastoreItem>
</file>

<file path=customXml/itemProps3.xml><?xml version="1.0" encoding="utf-8"?>
<ds:datastoreItem xmlns:ds="http://schemas.openxmlformats.org/officeDocument/2006/customXml" ds:itemID="{6D5792EC-2B41-46DB-810A-5E31B16AE2D6}">
  <ds:schemaRefs>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32D39A94-5E02-4267-B050-EA493C4C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Computer 3</cp:lastModifiedBy>
  <cp:revision>5</cp:revision>
  <dcterms:created xsi:type="dcterms:W3CDTF">2010-03-24T15:11:00Z</dcterms:created>
  <dcterms:modified xsi:type="dcterms:W3CDTF">2013-10-07T19:37:00Z</dcterms:modified>
</cp:coreProperties>
</file>